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5"/>
        <w:tblW w:w="10232" w:type="dxa"/>
        <w:tblInd w:w="-365" w:type="dxa"/>
        <w:tblLook w:val="04A0" w:firstRow="1" w:lastRow="0" w:firstColumn="1" w:lastColumn="0" w:noHBand="0" w:noVBand="1"/>
      </w:tblPr>
      <w:tblGrid>
        <w:gridCol w:w="5166"/>
        <w:gridCol w:w="5066"/>
      </w:tblGrid>
      <w:tr w:rsidR="00B05C23" w:rsidRPr="00446780" w:rsidTr="009C2E3C">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166" w:type="dxa"/>
            <w:tcBorders>
              <w:left w:val="single" w:sz="4" w:space="0" w:color="auto"/>
              <w:bottom w:val="single" w:sz="4" w:space="0" w:color="auto"/>
            </w:tcBorders>
            <w:shd w:val="clear" w:color="auto" w:fill="DEEAF6" w:themeFill="accent1" w:themeFillTint="33"/>
          </w:tcPr>
          <w:p w:rsidR="00B05C23" w:rsidRPr="00446780" w:rsidRDefault="00B05C23" w:rsidP="009C2E3C">
            <w:pPr>
              <w:rPr>
                <w:sz w:val="24"/>
                <w:szCs w:val="24"/>
              </w:rPr>
            </w:pPr>
            <w:bookmarkStart w:id="0" w:name="_GoBack"/>
            <w:bookmarkEnd w:id="0"/>
            <w:r>
              <w:rPr>
                <w:sz w:val="24"/>
                <w:szCs w:val="24"/>
              </w:rPr>
              <w:t>Mentee Institution</w:t>
            </w:r>
            <w:r w:rsidRPr="00446780">
              <w:rPr>
                <w:sz w:val="24"/>
                <w:szCs w:val="24"/>
              </w:rPr>
              <w:t>:</w:t>
            </w:r>
          </w:p>
        </w:tc>
        <w:tc>
          <w:tcPr>
            <w:tcW w:w="5066" w:type="dxa"/>
            <w:tcBorders>
              <w:bottom w:val="single" w:sz="4" w:space="0" w:color="auto"/>
            </w:tcBorders>
            <w:shd w:val="clear" w:color="auto" w:fill="DEEAF6" w:themeFill="accent1" w:themeFillTint="33"/>
          </w:tcPr>
          <w:p w:rsidR="00B05C23" w:rsidRPr="00446780" w:rsidRDefault="00B05C23" w:rsidP="009C2E3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Mentor Name</w:t>
            </w:r>
            <w:r w:rsidRPr="00446780">
              <w:rPr>
                <w:sz w:val="24"/>
                <w:szCs w:val="24"/>
              </w:rPr>
              <w:t xml:space="preserve">: </w:t>
            </w:r>
          </w:p>
        </w:tc>
      </w:tr>
      <w:tr w:rsidR="00B05C23" w:rsidRPr="001815B1" w:rsidTr="009C2E3C">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166" w:type="dxa"/>
            <w:tcBorders>
              <w:top w:val="single" w:sz="4" w:space="0" w:color="auto"/>
              <w:left w:val="single" w:sz="4" w:space="0" w:color="auto"/>
            </w:tcBorders>
            <w:shd w:val="clear" w:color="auto" w:fill="FFFFFF" w:themeFill="background1"/>
          </w:tcPr>
          <w:p w:rsidR="00B05C23" w:rsidRPr="00446780" w:rsidRDefault="00B05C23" w:rsidP="009C2E3C">
            <w:pPr>
              <w:rPr>
                <w:sz w:val="24"/>
                <w:szCs w:val="24"/>
              </w:rPr>
            </w:pPr>
            <w:r w:rsidRPr="00446780">
              <w:rPr>
                <w:sz w:val="24"/>
                <w:szCs w:val="24"/>
              </w:rPr>
              <w:t>Point of Contact:</w:t>
            </w:r>
          </w:p>
        </w:tc>
        <w:tc>
          <w:tcPr>
            <w:tcW w:w="5066" w:type="dxa"/>
            <w:tcBorders>
              <w:top w:val="single" w:sz="4" w:space="0" w:color="auto"/>
            </w:tcBorders>
            <w:shd w:val="clear" w:color="auto" w:fill="FFFFFF" w:themeFill="background1"/>
          </w:tcPr>
          <w:p w:rsidR="00B05C23" w:rsidRPr="001815B1" w:rsidRDefault="00B05C23" w:rsidP="009C2E3C">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PoS Submission Date</w:t>
            </w:r>
            <w:r w:rsidRPr="001815B1">
              <w:rPr>
                <w:b/>
                <w:sz w:val="24"/>
                <w:szCs w:val="24"/>
              </w:rPr>
              <w:t>:</w:t>
            </w:r>
          </w:p>
        </w:tc>
      </w:tr>
    </w:tbl>
    <w:p w:rsidR="0091326F" w:rsidRDefault="00532B97"/>
    <w:p w:rsidR="00F47926" w:rsidRPr="00F47926" w:rsidRDefault="00F47926" w:rsidP="00F47926">
      <w:pPr>
        <w:pStyle w:val="ListParagraph"/>
        <w:numPr>
          <w:ilvl w:val="0"/>
          <w:numId w:val="12"/>
        </w:numPr>
        <w:rPr>
          <w:b/>
          <w:i/>
        </w:rPr>
      </w:pPr>
      <w:r w:rsidRPr="00F47926">
        <w:rPr>
          <w:b/>
          <w:i/>
        </w:rPr>
        <w:t>Example milestone 4 report</w:t>
      </w:r>
    </w:p>
    <w:p w:rsidR="00F47926" w:rsidRPr="00F47926" w:rsidRDefault="00F47926">
      <w:pPr>
        <w:rPr>
          <w:i/>
        </w:rPr>
      </w:pPr>
      <w:r w:rsidRPr="00F47926">
        <w:rPr>
          <w:i/>
        </w:rPr>
        <w:t xml:space="preserve">Please review section of section 2 and section 3 and confirm requirements have been met. </w:t>
      </w:r>
    </w:p>
    <w:tbl>
      <w:tblPr>
        <w:tblStyle w:val="TableGrid"/>
        <w:tblW w:w="0" w:type="auto"/>
        <w:tblLook w:val="04A0" w:firstRow="1" w:lastRow="0" w:firstColumn="1" w:lastColumn="0" w:noHBand="0" w:noVBand="1"/>
      </w:tblPr>
      <w:tblGrid>
        <w:gridCol w:w="2695"/>
        <w:gridCol w:w="6655"/>
      </w:tblGrid>
      <w:tr w:rsidR="003931FD" w:rsidRPr="00F47926" w:rsidTr="009C2E3C">
        <w:tc>
          <w:tcPr>
            <w:tcW w:w="2695" w:type="dxa"/>
            <w:shd w:val="clear" w:color="auto" w:fill="DEEAF6" w:themeFill="accent1" w:themeFillTint="33"/>
          </w:tcPr>
          <w:p w:rsidR="003931FD" w:rsidRPr="00F47926" w:rsidRDefault="003931FD" w:rsidP="009C2E3C">
            <w:pPr>
              <w:spacing w:before="100" w:beforeAutospacing="1" w:after="100" w:afterAutospacing="1"/>
              <w:rPr>
                <w:rFonts w:ascii="Times New Roman" w:eastAsia="Times New Roman" w:hAnsi="Times New Roman" w:cs="Times New Roman"/>
                <w:i/>
                <w:sz w:val="24"/>
                <w:szCs w:val="24"/>
              </w:rPr>
            </w:pPr>
            <w:r w:rsidRPr="00F47926">
              <w:rPr>
                <w:rFonts w:ascii="Times New Roman" w:eastAsia="Times New Roman" w:hAnsi="Times New Roman" w:cs="Times New Roman"/>
                <w:i/>
                <w:sz w:val="24"/>
                <w:szCs w:val="24"/>
              </w:rPr>
              <w:t xml:space="preserve">Requirements met: </w:t>
            </w:r>
          </w:p>
        </w:tc>
        <w:tc>
          <w:tcPr>
            <w:tcW w:w="6655" w:type="dxa"/>
            <w:shd w:val="clear" w:color="auto" w:fill="DEEAF6" w:themeFill="accent1" w:themeFillTint="33"/>
          </w:tcPr>
          <w:p w:rsidR="003931FD" w:rsidRPr="00F47926" w:rsidRDefault="003931FD" w:rsidP="009C2E3C">
            <w:pPr>
              <w:spacing w:before="100" w:beforeAutospacing="1" w:after="100" w:afterAutospacing="1"/>
              <w:rPr>
                <w:rFonts w:ascii="Times New Roman" w:eastAsia="Times New Roman" w:hAnsi="Times New Roman" w:cs="Times New Roman"/>
                <w:i/>
                <w:sz w:val="24"/>
                <w:szCs w:val="24"/>
              </w:rPr>
            </w:pPr>
            <w:r w:rsidRPr="00F47926">
              <w:rPr>
                <w:rFonts w:ascii="Times New Roman" w:eastAsia="Times New Roman" w:hAnsi="Times New Roman" w:cs="Times New Roman"/>
                <w:i/>
                <w:sz w:val="24"/>
                <w:szCs w:val="24"/>
              </w:rPr>
              <w:t xml:space="preserve">Yes / </w:t>
            </w:r>
            <w:r w:rsidRPr="00F47926">
              <w:rPr>
                <w:rFonts w:ascii="Times New Roman" w:eastAsia="Times New Roman" w:hAnsi="Times New Roman" w:cs="Times New Roman"/>
                <w:i/>
                <w:sz w:val="24"/>
                <w:szCs w:val="24"/>
                <w:highlight w:val="yellow"/>
              </w:rPr>
              <w:t>No</w:t>
            </w:r>
          </w:p>
        </w:tc>
      </w:tr>
      <w:tr w:rsidR="003931FD" w:rsidRPr="00F47926" w:rsidTr="009C2E3C">
        <w:trPr>
          <w:trHeight w:val="773"/>
        </w:trPr>
        <w:tc>
          <w:tcPr>
            <w:tcW w:w="9350" w:type="dxa"/>
            <w:gridSpan w:val="2"/>
          </w:tcPr>
          <w:p w:rsidR="003931FD" w:rsidRPr="00F47926" w:rsidRDefault="003931FD" w:rsidP="009C2E3C">
            <w:pPr>
              <w:spacing w:before="100" w:beforeAutospacing="1" w:after="100" w:afterAutospacing="1"/>
              <w:rPr>
                <w:rFonts w:ascii="Times New Roman" w:eastAsia="Times New Roman" w:hAnsi="Times New Roman" w:cs="Times New Roman"/>
                <w:i/>
                <w:sz w:val="24"/>
                <w:szCs w:val="24"/>
              </w:rPr>
            </w:pPr>
            <w:r w:rsidRPr="00F47926">
              <w:rPr>
                <w:rFonts w:ascii="Times New Roman" w:eastAsia="Times New Roman" w:hAnsi="Times New Roman" w:cs="Times New Roman"/>
                <w:i/>
                <w:sz w:val="24"/>
                <w:szCs w:val="24"/>
              </w:rPr>
              <w:t xml:space="preserve">Note: Unable to meet requirements 1, 2 3, </w:t>
            </w:r>
            <w:r w:rsidR="00F47926" w:rsidRPr="00F47926">
              <w:rPr>
                <w:rFonts w:ascii="Times New Roman" w:eastAsia="Times New Roman" w:hAnsi="Times New Roman" w:cs="Times New Roman"/>
                <w:i/>
                <w:sz w:val="24"/>
                <w:szCs w:val="24"/>
              </w:rPr>
              <w:t xml:space="preserve">etc. </w:t>
            </w:r>
          </w:p>
        </w:tc>
      </w:tr>
    </w:tbl>
    <w:p w:rsidR="003931FD" w:rsidRDefault="003931FD"/>
    <w:p w:rsidR="00B05C23" w:rsidRPr="00B05C23" w:rsidRDefault="00B05C23" w:rsidP="00B05C23">
      <w:pPr>
        <w:spacing w:before="100" w:beforeAutospacing="1" w:after="100" w:afterAutospacing="1" w:line="240" w:lineRule="auto"/>
        <w:outlineLvl w:val="3"/>
        <w:rPr>
          <w:rFonts w:ascii="Times New Roman" w:eastAsia="Times New Roman" w:hAnsi="Times New Roman" w:cs="Times New Roman"/>
          <w:b/>
          <w:bCs/>
          <w:sz w:val="23"/>
          <w:szCs w:val="23"/>
        </w:rPr>
      </w:pPr>
      <w:r w:rsidRPr="00B05C23">
        <w:rPr>
          <w:rFonts w:ascii="Times New Roman" w:eastAsia="Times New Roman" w:hAnsi="Times New Roman" w:cs="Times New Roman"/>
          <w:b/>
          <w:bCs/>
          <w:sz w:val="23"/>
          <w:szCs w:val="23"/>
        </w:rPr>
        <w:t>2a. Student enrollment/graduation in the PoS(s)</w:t>
      </w:r>
    </w:p>
    <w:p w:rsidR="00B05C23" w:rsidRPr="00B05C23" w:rsidRDefault="00B05C23" w:rsidP="00B05C23">
      <w:p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sz w:val="24"/>
          <w:szCs w:val="24"/>
        </w:rPr>
        <w:t xml:space="preserve">The applicant will demonstrate that the PoS(s) submitted has been offered for a minimum of three years, and has at least one class that has completed or graduated from the </w:t>
      </w:r>
      <w:proofErr w:type="spellStart"/>
      <w:r w:rsidRPr="00B05C23">
        <w:rPr>
          <w:rFonts w:ascii="Times New Roman" w:eastAsia="Times New Roman" w:hAnsi="Times New Roman" w:cs="Times New Roman"/>
          <w:sz w:val="24"/>
          <w:szCs w:val="24"/>
        </w:rPr>
        <w:t>PoS.</w:t>
      </w:r>
      <w:proofErr w:type="spellEnd"/>
      <w:r w:rsidRPr="00B05C23">
        <w:rPr>
          <w:rFonts w:ascii="Times New Roman" w:eastAsia="Times New Roman" w:hAnsi="Times New Roman" w:cs="Times New Roman"/>
          <w:sz w:val="24"/>
          <w:szCs w:val="24"/>
        </w:rPr>
        <w:t xml:space="preserve"> These graduates must receive documentation from the institution recognizing their completion of the NSA Validated PoS program, and if the academic institution is also a CAE-C, should recognizing their completion from a CAE-C designated academic institution. Demonstration that a PoS has actual student outputs is an essential part of the application. A minimum of three students should be used to document actual attainment of the Program-Level Learning Outcomes as defined in the </w:t>
      </w:r>
      <w:proofErr w:type="spellStart"/>
      <w:r w:rsidRPr="00B05C23">
        <w:rPr>
          <w:rFonts w:ascii="Times New Roman" w:eastAsia="Times New Roman" w:hAnsi="Times New Roman" w:cs="Times New Roman"/>
          <w:sz w:val="24"/>
          <w:szCs w:val="24"/>
        </w:rPr>
        <w:t>PoS.</w:t>
      </w:r>
      <w:proofErr w:type="spellEnd"/>
    </w:p>
    <w:p w:rsidR="00B05C23" w:rsidRPr="00B05C23" w:rsidRDefault="00B05C23" w:rsidP="00B05C23">
      <w:p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b/>
          <w:bCs/>
          <w:sz w:val="24"/>
          <w:szCs w:val="24"/>
        </w:rPr>
        <w:t>Requirements:</w:t>
      </w:r>
    </w:p>
    <w:p w:rsidR="00B05C23" w:rsidRPr="00612A42" w:rsidRDefault="00B05C23" w:rsidP="00612A4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12A42">
        <w:rPr>
          <w:rFonts w:ascii="Times New Roman" w:eastAsia="Times New Roman" w:hAnsi="Times New Roman" w:cs="Times New Roman"/>
          <w:sz w:val="24"/>
          <w:szCs w:val="24"/>
        </w:rPr>
        <w:t>Provide student enrollment in PoS for the last three years</w:t>
      </w:r>
    </w:p>
    <w:p w:rsidR="00B05C23" w:rsidRPr="00B05C23" w:rsidRDefault="00B05C23" w:rsidP="00B05C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sz w:val="24"/>
          <w:szCs w:val="24"/>
        </w:rPr>
        <w:t>Provide official institutional letter for the enrollment/graduation (letter from Registrar or equivalent) (in PDF)</w:t>
      </w:r>
    </w:p>
    <w:p w:rsidR="00B05C23" w:rsidRDefault="00B05C23" w:rsidP="00B05C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sz w:val="24"/>
          <w:szCs w:val="24"/>
        </w:rPr>
        <w:t xml:space="preserve">Provide at least three (3) redacted student transcripts, dated within the last three years and clearly highlight the courses taken that meet the </w:t>
      </w:r>
      <w:proofErr w:type="spellStart"/>
      <w:r w:rsidRPr="00B05C23">
        <w:rPr>
          <w:rFonts w:ascii="Times New Roman" w:eastAsia="Times New Roman" w:hAnsi="Times New Roman" w:cs="Times New Roman"/>
          <w:sz w:val="24"/>
          <w:szCs w:val="24"/>
        </w:rPr>
        <w:t>PoS.</w:t>
      </w:r>
      <w:proofErr w:type="spellEnd"/>
      <w:r w:rsidRPr="00B05C23">
        <w:rPr>
          <w:rFonts w:ascii="Times New Roman" w:eastAsia="Times New Roman" w:hAnsi="Times New Roman" w:cs="Times New Roman"/>
          <w:sz w:val="24"/>
          <w:szCs w:val="24"/>
        </w:rPr>
        <w:t xml:space="preserve"> All courses with KUs alignment and those identified in the curriculum mapping must be present.</w:t>
      </w:r>
    </w:p>
    <w:tbl>
      <w:tblPr>
        <w:tblStyle w:val="TableGrid"/>
        <w:tblW w:w="0" w:type="auto"/>
        <w:tblLook w:val="04A0" w:firstRow="1" w:lastRow="0" w:firstColumn="1" w:lastColumn="0" w:noHBand="0" w:noVBand="1"/>
      </w:tblPr>
      <w:tblGrid>
        <w:gridCol w:w="2695"/>
        <w:gridCol w:w="6655"/>
      </w:tblGrid>
      <w:tr w:rsidR="003931FD" w:rsidTr="003931FD">
        <w:tc>
          <w:tcPr>
            <w:tcW w:w="2695" w:type="dxa"/>
            <w:shd w:val="clear" w:color="auto" w:fill="DEEAF6" w:themeFill="accent1" w:themeFillTint="33"/>
          </w:tcPr>
          <w:p w:rsidR="003931FD" w:rsidRDefault="003931FD" w:rsidP="00B05C2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met: </w:t>
            </w:r>
          </w:p>
        </w:tc>
        <w:tc>
          <w:tcPr>
            <w:tcW w:w="6655" w:type="dxa"/>
            <w:shd w:val="clear" w:color="auto" w:fill="DEEAF6" w:themeFill="accent1" w:themeFillTint="33"/>
          </w:tcPr>
          <w:p w:rsidR="003931FD" w:rsidRDefault="003931FD" w:rsidP="00B05C2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3931FD" w:rsidTr="003931FD">
        <w:trPr>
          <w:trHeight w:val="773"/>
        </w:trPr>
        <w:tc>
          <w:tcPr>
            <w:tcW w:w="9350" w:type="dxa"/>
            <w:gridSpan w:val="2"/>
          </w:tcPr>
          <w:p w:rsidR="003931FD" w:rsidRDefault="003931FD" w:rsidP="00B05C2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p>
        </w:tc>
      </w:tr>
    </w:tbl>
    <w:p w:rsidR="00F47926" w:rsidRDefault="00F47926" w:rsidP="00B05C23">
      <w:pPr>
        <w:spacing w:before="100" w:beforeAutospacing="1" w:after="100" w:afterAutospacing="1" w:line="240" w:lineRule="auto"/>
        <w:outlineLvl w:val="3"/>
        <w:rPr>
          <w:rFonts w:ascii="Times New Roman" w:eastAsia="Times New Roman" w:hAnsi="Times New Roman" w:cs="Times New Roman"/>
          <w:b/>
          <w:bCs/>
          <w:sz w:val="23"/>
          <w:szCs w:val="23"/>
        </w:rPr>
      </w:pPr>
    </w:p>
    <w:p w:rsidR="005D4072" w:rsidRDefault="005D4072" w:rsidP="00B05C23">
      <w:pPr>
        <w:spacing w:before="100" w:beforeAutospacing="1" w:after="100" w:afterAutospacing="1" w:line="240" w:lineRule="auto"/>
        <w:outlineLvl w:val="3"/>
        <w:rPr>
          <w:rFonts w:ascii="Times New Roman" w:eastAsia="Times New Roman" w:hAnsi="Times New Roman" w:cs="Times New Roman"/>
          <w:b/>
          <w:bCs/>
          <w:sz w:val="23"/>
          <w:szCs w:val="23"/>
        </w:rPr>
      </w:pPr>
    </w:p>
    <w:p w:rsidR="005D4072" w:rsidRDefault="005D4072" w:rsidP="00B05C23">
      <w:pPr>
        <w:spacing w:before="100" w:beforeAutospacing="1" w:after="100" w:afterAutospacing="1" w:line="240" w:lineRule="auto"/>
        <w:outlineLvl w:val="3"/>
        <w:rPr>
          <w:rFonts w:ascii="Times New Roman" w:eastAsia="Times New Roman" w:hAnsi="Times New Roman" w:cs="Times New Roman"/>
          <w:b/>
          <w:bCs/>
          <w:sz w:val="23"/>
          <w:szCs w:val="23"/>
        </w:rPr>
      </w:pPr>
    </w:p>
    <w:p w:rsidR="00B05C23" w:rsidRPr="00B05C23" w:rsidRDefault="00B05C23" w:rsidP="00B05C23">
      <w:pPr>
        <w:spacing w:before="100" w:beforeAutospacing="1" w:after="100" w:afterAutospacing="1" w:line="240" w:lineRule="auto"/>
        <w:outlineLvl w:val="3"/>
        <w:rPr>
          <w:rFonts w:ascii="Times New Roman" w:eastAsia="Times New Roman" w:hAnsi="Times New Roman" w:cs="Times New Roman"/>
          <w:b/>
          <w:bCs/>
          <w:sz w:val="23"/>
          <w:szCs w:val="23"/>
        </w:rPr>
      </w:pPr>
      <w:r w:rsidRPr="00B05C23">
        <w:rPr>
          <w:rFonts w:ascii="Times New Roman" w:eastAsia="Times New Roman" w:hAnsi="Times New Roman" w:cs="Times New Roman"/>
          <w:b/>
          <w:bCs/>
          <w:sz w:val="23"/>
          <w:szCs w:val="23"/>
        </w:rPr>
        <w:lastRenderedPageBreak/>
        <w:t>2b. Sample student certificate/notation on transcript/official letter</w:t>
      </w:r>
    </w:p>
    <w:p w:rsidR="00B05C23" w:rsidRPr="00B05C23" w:rsidRDefault="00B05C23" w:rsidP="00B05C23">
      <w:pPr>
        <w:spacing w:after="0"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sz w:val="24"/>
          <w:szCs w:val="24"/>
        </w:rPr>
        <w:t>Graduates from CDE validated PoS should receive documentation from the institution recognizing their completion of the NSA Validated PoS and if the academic institution is also a CAE-C, should recognizing their completion from a CAE-C designated academic institution.</w:t>
      </w:r>
    </w:p>
    <w:p w:rsidR="00B05C23" w:rsidRPr="00B05C23" w:rsidRDefault="00B05C23" w:rsidP="00B05C23">
      <w:p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b/>
          <w:bCs/>
          <w:sz w:val="24"/>
          <w:szCs w:val="24"/>
        </w:rPr>
        <w:t>Requirement:</w:t>
      </w:r>
    </w:p>
    <w:p w:rsidR="00B05C23" w:rsidRPr="00612A42" w:rsidRDefault="00B05C23" w:rsidP="00612A4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12A42">
        <w:rPr>
          <w:rFonts w:ascii="Times New Roman" w:eastAsia="Times New Roman" w:hAnsi="Times New Roman" w:cs="Times New Roman"/>
          <w:sz w:val="24"/>
          <w:szCs w:val="24"/>
        </w:rPr>
        <w:t>Provide a sample certificate, draft of official letter, or proposed notation on transcript to be issued to students completing the PoS indicating they completed the NSA Validated PoS and if the academic institution is also a CAE-C, should recognizing their completion from a CAE-C designated academic institution.</w:t>
      </w:r>
    </w:p>
    <w:tbl>
      <w:tblPr>
        <w:tblStyle w:val="TableGrid"/>
        <w:tblW w:w="0" w:type="auto"/>
        <w:tblLook w:val="04A0" w:firstRow="1" w:lastRow="0" w:firstColumn="1" w:lastColumn="0" w:noHBand="0" w:noVBand="1"/>
      </w:tblPr>
      <w:tblGrid>
        <w:gridCol w:w="2695"/>
        <w:gridCol w:w="6655"/>
      </w:tblGrid>
      <w:tr w:rsidR="003931FD" w:rsidTr="009C2E3C">
        <w:tc>
          <w:tcPr>
            <w:tcW w:w="269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met: </w:t>
            </w:r>
          </w:p>
        </w:tc>
        <w:tc>
          <w:tcPr>
            <w:tcW w:w="665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3931FD" w:rsidTr="009C2E3C">
        <w:trPr>
          <w:trHeight w:val="773"/>
        </w:trPr>
        <w:tc>
          <w:tcPr>
            <w:tcW w:w="9350" w:type="dxa"/>
            <w:gridSpan w:val="2"/>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p>
        </w:tc>
      </w:tr>
    </w:tbl>
    <w:p w:rsidR="00B05C23" w:rsidRDefault="00B05C23"/>
    <w:p w:rsidR="00B05C23" w:rsidRPr="00B05C23" w:rsidRDefault="00B05C23" w:rsidP="00B05C23">
      <w:pPr>
        <w:spacing w:before="100" w:beforeAutospacing="1" w:after="100" w:afterAutospacing="1" w:line="240" w:lineRule="auto"/>
        <w:outlineLvl w:val="3"/>
        <w:rPr>
          <w:rFonts w:ascii="Times New Roman" w:eastAsia="Times New Roman" w:hAnsi="Times New Roman" w:cs="Times New Roman"/>
          <w:b/>
          <w:bCs/>
          <w:sz w:val="23"/>
          <w:szCs w:val="23"/>
        </w:rPr>
      </w:pPr>
      <w:r w:rsidRPr="00B05C23">
        <w:rPr>
          <w:rFonts w:ascii="Times New Roman" w:eastAsia="Times New Roman" w:hAnsi="Times New Roman" w:cs="Times New Roman"/>
          <w:b/>
          <w:bCs/>
          <w:sz w:val="23"/>
          <w:szCs w:val="23"/>
        </w:rPr>
        <w:t>2c. Students Work Products (papers, assignments, labs, etc.)</w:t>
      </w:r>
    </w:p>
    <w:p w:rsidR="00B05C23" w:rsidRPr="00B05C23" w:rsidRDefault="00B05C23" w:rsidP="00B05C23">
      <w:p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sz w:val="24"/>
          <w:szCs w:val="24"/>
        </w:rPr>
        <w:t xml:space="preserve">Sample student work products are important to evaluate the quality and depth of students’ work during the </w:t>
      </w:r>
      <w:proofErr w:type="spellStart"/>
      <w:r w:rsidRPr="00B05C23">
        <w:rPr>
          <w:rFonts w:ascii="Times New Roman" w:eastAsia="Times New Roman" w:hAnsi="Times New Roman" w:cs="Times New Roman"/>
          <w:sz w:val="24"/>
          <w:szCs w:val="24"/>
        </w:rPr>
        <w:t>PoS.</w:t>
      </w:r>
      <w:proofErr w:type="spellEnd"/>
      <w:r w:rsidRPr="00B05C23">
        <w:rPr>
          <w:rFonts w:ascii="Times New Roman" w:eastAsia="Times New Roman" w:hAnsi="Times New Roman" w:cs="Times New Roman"/>
          <w:sz w:val="24"/>
          <w:szCs w:val="24"/>
        </w:rPr>
        <w:t xml:space="preserve"> Student work products are (but not limited to): papers, assignments, projects, presentations, lab exercises, test questions.</w:t>
      </w:r>
    </w:p>
    <w:p w:rsidR="00B05C23" w:rsidRPr="00B05C23" w:rsidRDefault="00B05C23" w:rsidP="00B05C23">
      <w:pPr>
        <w:spacing w:after="0"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b/>
          <w:bCs/>
          <w:sz w:val="24"/>
          <w:szCs w:val="24"/>
        </w:rPr>
        <w:t>Requirements:</w:t>
      </w:r>
      <w:r w:rsidRPr="00B05C23">
        <w:rPr>
          <w:rFonts w:ascii="Times New Roman" w:eastAsia="Times New Roman" w:hAnsi="Times New Roman" w:cs="Times New Roman"/>
          <w:sz w:val="24"/>
          <w:szCs w:val="24"/>
        </w:rPr>
        <w:br/>
      </w:r>
    </w:p>
    <w:p w:rsidR="00B05C23" w:rsidRPr="00612A42" w:rsidRDefault="00B05C23" w:rsidP="00612A4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12A42">
        <w:rPr>
          <w:rFonts w:ascii="Times New Roman" w:eastAsia="Times New Roman" w:hAnsi="Times New Roman" w:cs="Times New Roman"/>
          <w:sz w:val="24"/>
          <w:szCs w:val="24"/>
        </w:rPr>
        <w:t>Provide samples of six students work products from six different assignments (six files total). Samples can be (but not limited to): papers, assignments, projects, presentations, lab exercises, test questions from at least two courses in the PoS that are in the KU alignment (in six separate PDFs). Student names should be removed prior to submission.</w:t>
      </w:r>
    </w:p>
    <w:p w:rsidR="00B05C23" w:rsidRPr="00B05C23" w:rsidRDefault="00B05C23" w:rsidP="00B05C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sz w:val="24"/>
          <w:szCs w:val="24"/>
        </w:rPr>
        <w:t>Provide the guidelines (i.e. what students are asked to do) for students work products and indicate the course and the KU that each is associated with for each of the student work (in six separate PDFs).</w:t>
      </w:r>
    </w:p>
    <w:tbl>
      <w:tblPr>
        <w:tblStyle w:val="TableGrid"/>
        <w:tblW w:w="0" w:type="auto"/>
        <w:tblLook w:val="04A0" w:firstRow="1" w:lastRow="0" w:firstColumn="1" w:lastColumn="0" w:noHBand="0" w:noVBand="1"/>
      </w:tblPr>
      <w:tblGrid>
        <w:gridCol w:w="2695"/>
        <w:gridCol w:w="6655"/>
      </w:tblGrid>
      <w:tr w:rsidR="003931FD" w:rsidTr="009C2E3C">
        <w:tc>
          <w:tcPr>
            <w:tcW w:w="269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met: </w:t>
            </w:r>
          </w:p>
        </w:tc>
        <w:tc>
          <w:tcPr>
            <w:tcW w:w="665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3931FD" w:rsidTr="009C2E3C">
        <w:trPr>
          <w:trHeight w:val="773"/>
        </w:trPr>
        <w:tc>
          <w:tcPr>
            <w:tcW w:w="9350" w:type="dxa"/>
            <w:gridSpan w:val="2"/>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p>
        </w:tc>
      </w:tr>
    </w:tbl>
    <w:p w:rsidR="00B05C23" w:rsidRDefault="00B05C23"/>
    <w:p w:rsidR="00F47926" w:rsidRDefault="00F47926"/>
    <w:p w:rsidR="00F47926" w:rsidRDefault="00F47926"/>
    <w:p w:rsidR="00F47926" w:rsidRDefault="00F47926"/>
    <w:p w:rsidR="00F47926" w:rsidRDefault="00F47926" w:rsidP="00B05C23">
      <w:pPr>
        <w:spacing w:before="100" w:beforeAutospacing="1" w:after="100" w:afterAutospacing="1" w:line="240" w:lineRule="auto"/>
        <w:outlineLvl w:val="3"/>
        <w:rPr>
          <w:rFonts w:ascii="Times New Roman" w:eastAsia="Times New Roman" w:hAnsi="Times New Roman" w:cs="Times New Roman"/>
          <w:b/>
          <w:bCs/>
          <w:sz w:val="23"/>
          <w:szCs w:val="23"/>
        </w:rPr>
      </w:pPr>
    </w:p>
    <w:p w:rsidR="00B05C23" w:rsidRPr="00B05C23" w:rsidRDefault="00B05C23" w:rsidP="00B05C23">
      <w:pPr>
        <w:spacing w:before="100" w:beforeAutospacing="1" w:after="100" w:afterAutospacing="1" w:line="240" w:lineRule="auto"/>
        <w:outlineLvl w:val="3"/>
        <w:rPr>
          <w:rFonts w:ascii="Times New Roman" w:eastAsia="Times New Roman" w:hAnsi="Times New Roman" w:cs="Times New Roman"/>
          <w:b/>
          <w:bCs/>
          <w:sz w:val="23"/>
          <w:szCs w:val="23"/>
        </w:rPr>
      </w:pPr>
      <w:r w:rsidRPr="00B05C23">
        <w:rPr>
          <w:rFonts w:ascii="Times New Roman" w:eastAsia="Times New Roman" w:hAnsi="Times New Roman" w:cs="Times New Roman"/>
          <w:b/>
          <w:bCs/>
          <w:sz w:val="23"/>
          <w:szCs w:val="23"/>
        </w:rPr>
        <w:t>2d Students Participation in Extracurricular Activities</w:t>
      </w:r>
    </w:p>
    <w:p w:rsidR="00B05C23" w:rsidRPr="00B05C23" w:rsidRDefault="00B05C23" w:rsidP="00B05C23">
      <w:p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sz w:val="24"/>
          <w:szCs w:val="24"/>
        </w:rPr>
        <w:t>Documentation of student participation in extracurricular activities can demonstrate program opportunities for students.</w:t>
      </w:r>
    </w:p>
    <w:p w:rsidR="00B05C23" w:rsidRPr="00B05C23" w:rsidRDefault="00B05C23" w:rsidP="00B05C23">
      <w:p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b/>
          <w:bCs/>
          <w:sz w:val="24"/>
          <w:szCs w:val="24"/>
        </w:rPr>
        <w:t>Requirements:</w:t>
      </w:r>
    </w:p>
    <w:p w:rsidR="00B05C23" w:rsidRPr="00612A42" w:rsidRDefault="00B05C23" w:rsidP="00612A42">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2A42">
        <w:rPr>
          <w:rFonts w:ascii="Times New Roman" w:eastAsia="Times New Roman" w:hAnsi="Times New Roman" w:cs="Times New Roman"/>
          <w:sz w:val="24"/>
          <w:szCs w:val="24"/>
        </w:rPr>
        <w:t>Provide evidence of three student participation in extracurricular activities within the last three years, which may include (but not limited to): experiential learning activities, local/regional/national cyber exercises and competitions, outreach to community colleges and high schools, computer check-up days, CAE-CO Summer Internship Program, industry guest lectures, etc.</w:t>
      </w:r>
    </w:p>
    <w:p w:rsidR="00B05C23" w:rsidRPr="00B05C23" w:rsidRDefault="00B05C23" w:rsidP="00B05C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sz w:val="24"/>
          <w:szCs w:val="24"/>
        </w:rPr>
        <w:t>Provide date and description for each evidence provided.</w:t>
      </w:r>
    </w:p>
    <w:tbl>
      <w:tblPr>
        <w:tblStyle w:val="TableGrid"/>
        <w:tblW w:w="0" w:type="auto"/>
        <w:tblLook w:val="04A0" w:firstRow="1" w:lastRow="0" w:firstColumn="1" w:lastColumn="0" w:noHBand="0" w:noVBand="1"/>
      </w:tblPr>
      <w:tblGrid>
        <w:gridCol w:w="2695"/>
        <w:gridCol w:w="6655"/>
      </w:tblGrid>
      <w:tr w:rsidR="003931FD" w:rsidTr="009C2E3C">
        <w:tc>
          <w:tcPr>
            <w:tcW w:w="269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met: </w:t>
            </w:r>
          </w:p>
        </w:tc>
        <w:tc>
          <w:tcPr>
            <w:tcW w:w="665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3931FD" w:rsidTr="009C2E3C">
        <w:trPr>
          <w:trHeight w:val="773"/>
        </w:trPr>
        <w:tc>
          <w:tcPr>
            <w:tcW w:w="9350" w:type="dxa"/>
            <w:gridSpan w:val="2"/>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p>
        </w:tc>
      </w:tr>
    </w:tbl>
    <w:p w:rsidR="00B05C23" w:rsidRDefault="00B05C23"/>
    <w:p w:rsidR="00B05C23" w:rsidRDefault="00B05C23"/>
    <w:p w:rsidR="00B05C23" w:rsidRPr="00B05C23" w:rsidRDefault="00B05C23" w:rsidP="00B05C23">
      <w:pPr>
        <w:spacing w:before="100" w:beforeAutospacing="1" w:after="100" w:afterAutospacing="1" w:line="240" w:lineRule="auto"/>
        <w:outlineLvl w:val="3"/>
        <w:rPr>
          <w:rFonts w:ascii="Times New Roman" w:eastAsia="Times New Roman" w:hAnsi="Times New Roman" w:cs="Times New Roman"/>
          <w:b/>
          <w:bCs/>
          <w:sz w:val="23"/>
          <w:szCs w:val="23"/>
        </w:rPr>
      </w:pPr>
      <w:r w:rsidRPr="00B05C23">
        <w:rPr>
          <w:rFonts w:ascii="Times New Roman" w:eastAsia="Times New Roman" w:hAnsi="Times New Roman" w:cs="Times New Roman"/>
          <w:b/>
          <w:bCs/>
          <w:sz w:val="23"/>
          <w:szCs w:val="23"/>
        </w:rPr>
        <w:t>3a. Cyber Program(s) of Study POC + alternate POC</w:t>
      </w:r>
    </w:p>
    <w:p w:rsidR="00B05C23" w:rsidRPr="00612A42" w:rsidRDefault="00B05C23" w:rsidP="00612A42">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2A42">
        <w:rPr>
          <w:rFonts w:ascii="Times New Roman" w:eastAsia="Times New Roman" w:hAnsi="Times New Roman" w:cs="Times New Roman"/>
          <w:sz w:val="24"/>
          <w:szCs w:val="24"/>
        </w:rPr>
        <w:t>Identify the Point-of-Contact (POC) for the PoS (Department chair, faculty lead, CAE POC, etc.) including name, phone number, and e-mail address.</w:t>
      </w:r>
    </w:p>
    <w:p w:rsidR="00B05C23" w:rsidRDefault="00B05C23" w:rsidP="00B05C2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sz w:val="24"/>
          <w:szCs w:val="24"/>
        </w:rPr>
        <w:t>Identify the alternate POC for the PoS including name, phone number, and e-mail address.</w:t>
      </w:r>
    </w:p>
    <w:tbl>
      <w:tblPr>
        <w:tblStyle w:val="TableGrid"/>
        <w:tblW w:w="9763" w:type="dxa"/>
        <w:tblLook w:val="04A0" w:firstRow="1" w:lastRow="0" w:firstColumn="1" w:lastColumn="0" w:noHBand="0" w:noVBand="1"/>
      </w:tblPr>
      <w:tblGrid>
        <w:gridCol w:w="2814"/>
        <w:gridCol w:w="6949"/>
      </w:tblGrid>
      <w:tr w:rsidR="003931FD" w:rsidTr="00F47926">
        <w:trPr>
          <w:trHeight w:val="588"/>
        </w:trPr>
        <w:tc>
          <w:tcPr>
            <w:tcW w:w="2814"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met: </w:t>
            </w:r>
          </w:p>
        </w:tc>
        <w:tc>
          <w:tcPr>
            <w:tcW w:w="6949"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3931FD" w:rsidTr="00F47926">
        <w:trPr>
          <w:trHeight w:val="1637"/>
        </w:trPr>
        <w:tc>
          <w:tcPr>
            <w:tcW w:w="9763" w:type="dxa"/>
            <w:gridSpan w:val="2"/>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p>
        </w:tc>
      </w:tr>
    </w:tbl>
    <w:p w:rsidR="00612A42" w:rsidRDefault="00612A42" w:rsidP="00612A42">
      <w:pPr>
        <w:spacing w:before="100" w:beforeAutospacing="1" w:after="100" w:afterAutospacing="1" w:line="240" w:lineRule="auto"/>
        <w:rPr>
          <w:rFonts w:ascii="Times New Roman" w:eastAsia="Times New Roman" w:hAnsi="Times New Roman" w:cs="Times New Roman"/>
          <w:sz w:val="24"/>
          <w:szCs w:val="24"/>
        </w:rPr>
      </w:pPr>
    </w:p>
    <w:p w:rsidR="00612A42" w:rsidRDefault="00612A42" w:rsidP="00612A42">
      <w:pPr>
        <w:spacing w:before="100" w:beforeAutospacing="1" w:after="100" w:afterAutospacing="1" w:line="240" w:lineRule="auto"/>
        <w:rPr>
          <w:rFonts w:ascii="Times New Roman" w:eastAsia="Times New Roman" w:hAnsi="Times New Roman" w:cs="Times New Roman"/>
          <w:sz w:val="24"/>
          <w:szCs w:val="24"/>
        </w:rPr>
      </w:pPr>
    </w:p>
    <w:p w:rsidR="00F47926" w:rsidRDefault="00F47926" w:rsidP="00612A42">
      <w:pPr>
        <w:spacing w:before="100" w:beforeAutospacing="1" w:after="100" w:afterAutospacing="1" w:line="240" w:lineRule="auto"/>
        <w:rPr>
          <w:rFonts w:ascii="Times New Roman" w:eastAsia="Times New Roman" w:hAnsi="Times New Roman" w:cs="Times New Roman"/>
          <w:sz w:val="24"/>
          <w:szCs w:val="24"/>
        </w:rPr>
      </w:pPr>
    </w:p>
    <w:p w:rsidR="00B05C23" w:rsidRPr="00B05C23" w:rsidRDefault="00B05C23" w:rsidP="00B05C23">
      <w:pPr>
        <w:spacing w:before="100" w:beforeAutospacing="1" w:after="100" w:afterAutospacing="1" w:line="240" w:lineRule="auto"/>
        <w:outlineLvl w:val="3"/>
        <w:rPr>
          <w:rFonts w:ascii="Times New Roman" w:eastAsia="Times New Roman" w:hAnsi="Times New Roman" w:cs="Times New Roman"/>
          <w:b/>
          <w:bCs/>
          <w:sz w:val="23"/>
          <w:szCs w:val="23"/>
        </w:rPr>
      </w:pPr>
      <w:r w:rsidRPr="00B05C23">
        <w:rPr>
          <w:rFonts w:ascii="Times New Roman" w:eastAsia="Times New Roman" w:hAnsi="Times New Roman" w:cs="Times New Roman"/>
          <w:b/>
          <w:bCs/>
          <w:sz w:val="23"/>
          <w:szCs w:val="23"/>
        </w:rPr>
        <w:lastRenderedPageBreak/>
        <w:t>3b. Full-time, part-time, and adjunct faculty members + Faculty qualifications/CV/Resume (publications, research, industry involvement, certifications, etc.) related to PoS type.</w:t>
      </w:r>
    </w:p>
    <w:p w:rsidR="00B05C23" w:rsidRDefault="00B05C23" w:rsidP="00B05C23">
      <w:pPr>
        <w:spacing w:after="0" w:line="240" w:lineRule="auto"/>
        <w:rPr>
          <w:rFonts w:ascii="Times New Roman" w:eastAsia="Times New Roman" w:hAnsi="Times New Roman" w:cs="Times New Roman"/>
          <w:b/>
          <w:bCs/>
          <w:sz w:val="24"/>
          <w:szCs w:val="24"/>
        </w:rPr>
      </w:pPr>
      <w:r w:rsidRPr="00B05C23">
        <w:rPr>
          <w:rFonts w:ascii="Times New Roman" w:eastAsia="Times New Roman" w:hAnsi="Times New Roman" w:cs="Times New Roman"/>
          <w:b/>
          <w:bCs/>
          <w:sz w:val="24"/>
          <w:szCs w:val="24"/>
        </w:rPr>
        <w:t>Requirements:</w:t>
      </w:r>
    </w:p>
    <w:p w:rsidR="00612A42" w:rsidRPr="00B05C23" w:rsidRDefault="00612A42" w:rsidP="00B05C23">
      <w:pPr>
        <w:spacing w:after="0" w:line="240" w:lineRule="auto"/>
        <w:rPr>
          <w:rFonts w:ascii="Times New Roman" w:eastAsia="Times New Roman" w:hAnsi="Times New Roman" w:cs="Times New Roman"/>
          <w:sz w:val="24"/>
          <w:szCs w:val="24"/>
        </w:rPr>
      </w:pPr>
    </w:p>
    <w:p w:rsidR="00B05C23" w:rsidRPr="00612A42" w:rsidRDefault="00B05C23" w:rsidP="00612A42">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2A42">
        <w:rPr>
          <w:rFonts w:ascii="Times New Roman" w:eastAsia="Times New Roman" w:hAnsi="Times New Roman" w:cs="Times New Roman"/>
          <w:sz w:val="24"/>
          <w:szCs w:val="24"/>
        </w:rPr>
        <w:t>Identify all faculty members in the program including name, phone number, and e-mail address, highest degree earned, field and year, academic rank, type of academic appointment (Tenure Track, Tenured, Continuing Contract, Non-Tenure Track, etc.), full-time, part-time, or adjunct status, and years of academic experience.</w:t>
      </w:r>
    </w:p>
    <w:p w:rsidR="00B05C23" w:rsidRPr="00B05C23" w:rsidRDefault="00B05C23" w:rsidP="00B05C2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05C23">
        <w:rPr>
          <w:rFonts w:ascii="Times New Roman" w:eastAsia="Times New Roman" w:hAnsi="Times New Roman" w:cs="Times New Roman"/>
          <w:sz w:val="24"/>
          <w:szCs w:val="24"/>
        </w:rPr>
        <w:t>Provide a CV/Resume for each faculty member with their cybersecurity or related qualifications identified. These CVs should be abbreviated to up to four pages each to address necessary elements including maintenance of currency, publications, research, industry involvement, Continuing Professional Education (CPE), publications, presentations, certifications, workshops attended, professional registration and/or certification (if applicable), level of activity in professional organization, professional development, and consulting or summer work in industry (high, medium, or low) (One PDF per faculty member).</w:t>
      </w:r>
    </w:p>
    <w:tbl>
      <w:tblPr>
        <w:tblStyle w:val="TableGrid"/>
        <w:tblW w:w="0" w:type="auto"/>
        <w:tblLook w:val="04A0" w:firstRow="1" w:lastRow="0" w:firstColumn="1" w:lastColumn="0" w:noHBand="0" w:noVBand="1"/>
      </w:tblPr>
      <w:tblGrid>
        <w:gridCol w:w="2695"/>
        <w:gridCol w:w="6655"/>
      </w:tblGrid>
      <w:tr w:rsidR="003931FD" w:rsidTr="009C2E3C">
        <w:tc>
          <w:tcPr>
            <w:tcW w:w="269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met: </w:t>
            </w:r>
          </w:p>
        </w:tc>
        <w:tc>
          <w:tcPr>
            <w:tcW w:w="665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3931FD" w:rsidTr="009C2E3C">
        <w:trPr>
          <w:trHeight w:val="773"/>
        </w:trPr>
        <w:tc>
          <w:tcPr>
            <w:tcW w:w="9350" w:type="dxa"/>
            <w:gridSpan w:val="2"/>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p>
        </w:tc>
      </w:tr>
    </w:tbl>
    <w:p w:rsidR="00B05C23" w:rsidRDefault="00B05C23"/>
    <w:p w:rsidR="00B05C23" w:rsidRDefault="00B05C23" w:rsidP="00B05C23">
      <w:pPr>
        <w:pStyle w:val="Heading4"/>
        <w:rPr>
          <w:sz w:val="23"/>
          <w:szCs w:val="23"/>
        </w:rPr>
      </w:pPr>
      <w:r>
        <w:rPr>
          <w:sz w:val="23"/>
          <w:szCs w:val="23"/>
        </w:rPr>
        <w:t>3c. Faculty support of enrolled students</w:t>
      </w:r>
    </w:p>
    <w:p w:rsidR="00B05C23" w:rsidRPr="00612A42" w:rsidRDefault="00B05C23" w:rsidP="00612A42">
      <w:pPr>
        <w:pStyle w:val="ListParagraph"/>
        <w:numPr>
          <w:ilvl w:val="0"/>
          <w:numId w:val="10"/>
        </w:numPr>
      </w:pPr>
      <w:r>
        <w:t xml:space="preserve">Provide evidence for faculty </w:t>
      </w:r>
      <w:proofErr w:type="gramStart"/>
      <w:r>
        <w:t>members</w:t>
      </w:r>
      <w:proofErr w:type="gramEnd"/>
      <w:r>
        <w:t xml:space="preserve"> support of enrolled students by serving as mentors or advisors to student-led activities, and by participation or sponsorship of cybersecurity exercises and competitions (including in-class competition) within the last three years. Evidence must include links to student clubs, cyber defense exercises, link to team roster on a competition website, link to social media about the exercise, or other forms of official acknowledgement that include a full-description of the activity, the date, and the nature of the participation (all links and evidence information provided within a single PDF).</w:t>
      </w:r>
    </w:p>
    <w:tbl>
      <w:tblPr>
        <w:tblStyle w:val="TableGrid"/>
        <w:tblW w:w="0" w:type="auto"/>
        <w:tblLook w:val="04A0" w:firstRow="1" w:lastRow="0" w:firstColumn="1" w:lastColumn="0" w:noHBand="0" w:noVBand="1"/>
      </w:tblPr>
      <w:tblGrid>
        <w:gridCol w:w="2695"/>
        <w:gridCol w:w="6655"/>
      </w:tblGrid>
      <w:tr w:rsidR="003931FD" w:rsidTr="009C2E3C">
        <w:tc>
          <w:tcPr>
            <w:tcW w:w="269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met: </w:t>
            </w:r>
          </w:p>
        </w:tc>
        <w:tc>
          <w:tcPr>
            <w:tcW w:w="665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3931FD" w:rsidTr="009C2E3C">
        <w:trPr>
          <w:trHeight w:val="773"/>
        </w:trPr>
        <w:tc>
          <w:tcPr>
            <w:tcW w:w="9350" w:type="dxa"/>
            <w:gridSpan w:val="2"/>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p>
        </w:tc>
      </w:tr>
    </w:tbl>
    <w:p w:rsidR="00B05C23" w:rsidRDefault="00B05C23"/>
    <w:p w:rsidR="00B05C23" w:rsidRDefault="00B05C23">
      <w:pPr>
        <w:rPr>
          <w:b/>
        </w:rPr>
      </w:pPr>
      <w:r w:rsidRPr="00B05C23">
        <w:rPr>
          <w:b/>
        </w:rPr>
        <w:t>3d. Process of Faculty Promotion/Reappointment (e.g. Faculty Policy Manual)</w:t>
      </w:r>
    </w:p>
    <w:tbl>
      <w:tblPr>
        <w:tblStyle w:val="TableGrid"/>
        <w:tblW w:w="0" w:type="auto"/>
        <w:tblLook w:val="04A0" w:firstRow="1" w:lastRow="0" w:firstColumn="1" w:lastColumn="0" w:noHBand="0" w:noVBand="1"/>
      </w:tblPr>
      <w:tblGrid>
        <w:gridCol w:w="2695"/>
        <w:gridCol w:w="6655"/>
      </w:tblGrid>
      <w:tr w:rsidR="003931FD" w:rsidTr="009C2E3C">
        <w:tc>
          <w:tcPr>
            <w:tcW w:w="269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met: </w:t>
            </w:r>
          </w:p>
        </w:tc>
        <w:tc>
          <w:tcPr>
            <w:tcW w:w="6655" w:type="dxa"/>
            <w:shd w:val="clear" w:color="auto" w:fill="DEEAF6" w:themeFill="accent1" w:themeFillTint="33"/>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Yes / No</w:t>
            </w:r>
          </w:p>
        </w:tc>
      </w:tr>
      <w:tr w:rsidR="003931FD" w:rsidTr="009C2E3C">
        <w:trPr>
          <w:trHeight w:val="773"/>
        </w:trPr>
        <w:tc>
          <w:tcPr>
            <w:tcW w:w="9350" w:type="dxa"/>
            <w:gridSpan w:val="2"/>
          </w:tcPr>
          <w:p w:rsidR="003931FD" w:rsidRDefault="003931FD" w:rsidP="009C2E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p>
        </w:tc>
      </w:tr>
    </w:tbl>
    <w:p w:rsidR="003931FD" w:rsidRPr="00B05C23" w:rsidRDefault="003931FD">
      <w:pPr>
        <w:rPr>
          <w:b/>
        </w:rPr>
      </w:pPr>
    </w:p>
    <w:sectPr w:rsidR="003931FD" w:rsidRPr="00B05C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BBB" w:rsidRDefault="00431BBB" w:rsidP="00B05C23">
      <w:pPr>
        <w:spacing w:after="0" w:line="240" w:lineRule="auto"/>
      </w:pPr>
      <w:r>
        <w:separator/>
      </w:r>
    </w:p>
  </w:endnote>
  <w:endnote w:type="continuationSeparator" w:id="0">
    <w:p w:rsidR="00431BBB" w:rsidRDefault="00431BBB" w:rsidP="00B0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97" w:rsidRDefault="00532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97" w:rsidRDefault="00532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97" w:rsidRDefault="0053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BBB" w:rsidRDefault="00431BBB" w:rsidP="00B05C23">
      <w:pPr>
        <w:spacing w:after="0" w:line="240" w:lineRule="auto"/>
      </w:pPr>
      <w:r>
        <w:separator/>
      </w:r>
    </w:p>
  </w:footnote>
  <w:footnote w:type="continuationSeparator" w:id="0">
    <w:p w:rsidR="00431BBB" w:rsidRDefault="00431BBB" w:rsidP="00B05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97" w:rsidRDefault="00532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23" w:rsidRDefault="00B05C23" w:rsidP="00B05C23">
    <w:pPr>
      <w:shd w:val="clear" w:color="auto" w:fill="FFFFFF"/>
      <w:spacing w:after="0" w:line="240" w:lineRule="auto"/>
      <w:jc w:val="center"/>
      <w:rPr>
        <w:rFonts w:ascii="Arial" w:eastAsia="Times New Roman" w:hAnsi="Arial" w:cs="Arial"/>
        <w:color w:val="222222"/>
        <w:sz w:val="28"/>
        <w:szCs w:val="28"/>
      </w:rPr>
    </w:pPr>
    <w:r>
      <w:rPr>
        <w:rFonts w:ascii="Arial" w:eastAsia="Times New Roman" w:hAnsi="Arial" w:cs="Arial"/>
        <w:color w:val="222222"/>
        <w:sz w:val="28"/>
        <w:szCs w:val="28"/>
      </w:rPr>
      <w:t xml:space="preserve">Program of Study Mentor Review  </w:t>
    </w:r>
  </w:p>
  <w:p w:rsidR="00B05C23" w:rsidRPr="0097401A" w:rsidRDefault="00F47926" w:rsidP="00B05C23">
    <w:pPr>
      <w:shd w:val="clear" w:color="auto" w:fill="FFFFFF"/>
      <w:spacing w:after="0" w:line="240" w:lineRule="auto"/>
      <w:jc w:val="center"/>
      <w:rPr>
        <w:rFonts w:ascii="Arial" w:eastAsia="Times New Roman" w:hAnsi="Arial" w:cs="Arial"/>
        <w:color w:val="222222"/>
        <w:sz w:val="28"/>
        <w:szCs w:val="28"/>
      </w:rPr>
    </w:pPr>
    <w:r>
      <w:rPr>
        <w:rFonts w:ascii="Arial" w:eastAsia="Times New Roman" w:hAnsi="Arial" w:cs="Arial"/>
        <w:color w:val="222222"/>
        <w:sz w:val="28"/>
        <w:szCs w:val="28"/>
      </w:rPr>
      <w:t>Milestone 3</w:t>
    </w:r>
  </w:p>
  <w:p w:rsidR="00B05C23" w:rsidRDefault="00B05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97" w:rsidRDefault="00532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517"/>
    <w:multiLevelType w:val="multilevel"/>
    <w:tmpl w:val="B6DCC47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23244"/>
    <w:multiLevelType w:val="multilevel"/>
    <w:tmpl w:val="C1D0DC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E5BF4"/>
    <w:multiLevelType w:val="hybridMultilevel"/>
    <w:tmpl w:val="2324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37568"/>
    <w:multiLevelType w:val="multilevel"/>
    <w:tmpl w:val="8216FCF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F2919"/>
    <w:multiLevelType w:val="hybridMultilevel"/>
    <w:tmpl w:val="3BD4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75ACE"/>
    <w:multiLevelType w:val="multilevel"/>
    <w:tmpl w:val="94AE7C6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2070A"/>
    <w:multiLevelType w:val="multilevel"/>
    <w:tmpl w:val="6C56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26814"/>
    <w:multiLevelType w:val="hybridMultilevel"/>
    <w:tmpl w:val="47E6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B67D6"/>
    <w:multiLevelType w:val="hybridMultilevel"/>
    <w:tmpl w:val="6152F6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2261E"/>
    <w:multiLevelType w:val="multilevel"/>
    <w:tmpl w:val="F684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55682"/>
    <w:multiLevelType w:val="multilevel"/>
    <w:tmpl w:val="072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37303"/>
    <w:multiLevelType w:val="multilevel"/>
    <w:tmpl w:val="9D2E73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0"/>
  </w:num>
  <w:num w:numId="4">
    <w:abstractNumId w:val="3"/>
  </w:num>
  <w:num w:numId="5">
    <w:abstractNumId w:val="11"/>
  </w:num>
  <w:num w:numId="6">
    <w:abstractNumId w:val="9"/>
  </w:num>
  <w:num w:numId="7">
    <w:abstractNumId w:val="0"/>
  </w:num>
  <w:num w:numId="8">
    <w:abstractNumId w:val="5"/>
  </w:num>
  <w:num w:numId="9">
    <w:abstractNumId w:val="4"/>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91"/>
    <w:rsid w:val="00361A8E"/>
    <w:rsid w:val="003931FD"/>
    <w:rsid w:val="00431BBB"/>
    <w:rsid w:val="00532B97"/>
    <w:rsid w:val="005D4072"/>
    <w:rsid w:val="00612A42"/>
    <w:rsid w:val="007818F0"/>
    <w:rsid w:val="00B05C23"/>
    <w:rsid w:val="00EA4B88"/>
    <w:rsid w:val="00F47926"/>
    <w:rsid w:val="00F62791"/>
    <w:rsid w:val="00FE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23"/>
  </w:style>
  <w:style w:type="paragraph" w:styleId="Heading4">
    <w:name w:val="heading 4"/>
    <w:basedOn w:val="Normal"/>
    <w:link w:val="Heading4Char"/>
    <w:uiPriority w:val="9"/>
    <w:qFormat/>
    <w:rsid w:val="00B05C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B05C2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B05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23"/>
  </w:style>
  <w:style w:type="paragraph" w:styleId="Footer">
    <w:name w:val="footer"/>
    <w:basedOn w:val="Normal"/>
    <w:link w:val="FooterChar"/>
    <w:uiPriority w:val="99"/>
    <w:unhideWhenUsed/>
    <w:rsid w:val="00B05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23"/>
  </w:style>
  <w:style w:type="character" w:customStyle="1" w:styleId="Heading4Char">
    <w:name w:val="Heading 4 Char"/>
    <w:basedOn w:val="DefaultParagraphFont"/>
    <w:link w:val="Heading4"/>
    <w:uiPriority w:val="9"/>
    <w:rsid w:val="00B05C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05C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C23"/>
    <w:rPr>
      <w:b/>
      <w:bCs/>
    </w:rPr>
  </w:style>
  <w:style w:type="paragraph" w:styleId="ListParagraph">
    <w:name w:val="List Paragraph"/>
    <w:basedOn w:val="Normal"/>
    <w:uiPriority w:val="34"/>
    <w:qFormat/>
    <w:rsid w:val="00612A42"/>
    <w:pPr>
      <w:ind w:left="720"/>
      <w:contextualSpacing/>
    </w:pPr>
  </w:style>
  <w:style w:type="table" w:styleId="TableGrid">
    <w:name w:val="Table Grid"/>
    <w:basedOn w:val="TableNormal"/>
    <w:uiPriority w:val="39"/>
    <w:rsid w:val="0039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1998">
      <w:bodyDiv w:val="1"/>
      <w:marLeft w:val="0"/>
      <w:marRight w:val="0"/>
      <w:marTop w:val="0"/>
      <w:marBottom w:val="0"/>
      <w:divBdr>
        <w:top w:val="none" w:sz="0" w:space="0" w:color="auto"/>
        <w:left w:val="none" w:sz="0" w:space="0" w:color="auto"/>
        <w:bottom w:val="none" w:sz="0" w:space="0" w:color="auto"/>
        <w:right w:val="none" w:sz="0" w:space="0" w:color="auto"/>
      </w:divBdr>
      <w:divsChild>
        <w:div w:id="834225065">
          <w:marLeft w:val="0"/>
          <w:marRight w:val="0"/>
          <w:marTop w:val="0"/>
          <w:marBottom w:val="0"/>
          <w:divBdr>
            <w:top w:val="none" w:sz="0" w:space="0" w:color="auto"/>
            <w:left w:val="none" w:sz="0" w:space="0" w:color="auto"/>
            <w:bottom w:val="none" w:sz="0" w:space="0" w:color="auto"/>
            <w:right w:val="none" w:sz="0" w:space="0" w:color="auto"/>
          </w:divBdr>
        </w:div>
        <w:div w:id="630327998">
          <w:marLeft w:val="0"/>
          <w:marRight w:val="0"/>
          <w:marTop w:val="0"/>
          <w:marBottom w:val="0"/>
          <w:divBdr>
            <w:top w:val="none" w:sz="0" w:space="0" w:color="auto"/>
            <w:left w:val="none" w:sz="0" w:space="0" w:color="auto"/>
            <w:bottom w:val="none" w:sz="0" w:space="0" w:color="auto"/>
            <w:right w:val="none" w:sz="0" w:space="0" w:color="auto"/>
          </w:divBdr>
          <w:divsChild>
            <w:div w:id="5309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1500">
      <w:bodyDiv w:val="1"/>
      <w:marLeft w:val="0"/>
      <w:marRight w:val="0"/>
      <w:marTop w:val="0"/>
      <w:marBottom w:val="0"/>
      <w:divBdr>
        <w:top w:val="none" w:sz="0" w:space="0" w:color="auto"/>
        <w:left w:val="none" w:sz="0" w:space="0" w:color="auto"/>
        <w:bottom w:val="none" w:sz="0" w:space="0" w:color="auto"/>
        <w:right w:val="none" w:sz="0" w:space="0" w:color="auto"/>
      </w:divBdr>
      <w:divsChild>
        <w:div w:id="841238383">
          <w:marLeft w:val="0"/>
          <w:marRight w:val="0"/>
          <w:marTop w:val="0"/>
          <w:marBottom w:val="0"/>
          <w:divBdr>
            <w:top w:val="none" w:sz="0" w:space="0" w:color="auto"/>
            <w:left w:val="none" w:sz="0" w:space="0" w:color="auto"/>
            <w:bottom w:val="none" w:sz="0" w:space="0" w:color="auto"/>
            <w:right w:val="none" w:sz="0" w:space="0" w:color="auto"/>
          </w:divBdr>
        </w:div>
        <w:div w:id="462308738">
          <w:marLeft w:val="0"/>
          <w:marRight w:val="0"/>
          <w:marTop w:val="0"/>
          <w:marBottom w:val="0"/>
          <w:divBdr>
            <w:top w:val="none" w:sz="0" w:space="0" w:color="auto"/>
            <w:left w:val="none" w:sz="0" w:space="0" w:color="auto"/>
            <w:bottom w:val="none" w:sz="0" w:space="0" w:color="auto"/>
            <w:right w:val="none" w:sz="0" w:space="0" w:color="auto"/>
          </w:divBdr>
          <w:divsChild>
            <w:div w:id="12698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4750">
      <w:bodyDiv w:val="1"/>
      <w:marLeft w:val="0"/>
      <w:marRight w:val="0"/>
      <w:marTop w:val="0"/>
      <w:marBottom w:val="0"/>
      <w:divBdr>
        <w:top w:val="none" w:sz="0" w:space="0" w:color="auto"/>
        <w:left w:val="none" w:sz="0" w:space="0" w:color="auto"/>
        <w:bottom w:val="none" w:sz="0" w:space="0" w:color="auto"/>
        <w:right w:val="none" w:sz="0" w:space="0" w:color="auto"/>
      </w:divBdr>
      <w:divsChild>
        <w:div w:id="1343777782">
          <w:marLeft w:val="0"/>
          <w:marRight w:val="0"/>
          <w:marTop w:val="0"/>
          <w:marBottom w:val="0"/>
          <w:divBdr>
            <w:top w:val="none" w:sz="0" w:space="0" w:color="auto"/>
            <w:left w:val="none" w:sz="0" w:space="0" w:color="auto"/>
            <w:bottom w:val="none" w:sz="0" w:space="0" w:color="auto"/>
            <w:right w:val="none" w:sz="0" w:space="0" w:color="auto"/>
          </w:divBdr>
        </w:div>
        <w:div w:id="933435322">
          <w:marLeft w:val="0"/>
          <w:marRight w:val="0"/>
          <w:marTop w:val="0"/>
          <w:marBottom w:val="0"/>
          <w:divBdr>
            <w:top w:val="none" w:sz="0" w:space="0" w:color="auto"/>
            <w:left w:val="none" w:sz="0" w:space="0" w:color="auto"/>
            <w:bottom w:val="none" w:sz="0" w:space="0" w:color="auto"/>
            <w:right w:val="none" w:sz="0" w:space="0" w:color="auto"/>
          </w:divBdr>
          <w:divsChild>
            <w:div w:id="15738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9191">
      <w:bodyDiv w:val="1"/>
      <w:marLeft w:val="0"/>
      <w:marRight w:val="0"/>
      <w:marTop w:val="0"/>
      <w:marBottom w:val="0"/>
      <w:divBdr>
        <w:top w:val="none" w:sz="0" w:space="0" w:color="auto"/>
        <w:left w:val="none" w:sz="0" w:space="0" w:color="auto"/>
        <w:bottom w:val="none" w:sz="0" w:space="0" w:color="auto"/>
        <w:right w:val="none" w:sz="0" w:space="0" w:color="auto"/>
      </w:divBdr>
      <w:divsChild>
        <w:div w:id="36781511">
          <w:marLeft w:val="0"/>
          <w:marRight w:val="0"/>
          <w:marTop w:val="0"/>
          <w:marBottom w:val="0"/>
          <w:divBdr>
            <w:top w:val="none" w:sz="0" w:space="0" w:color="auto"/>
            <w:left w:val="none" w:sz="0" w:space="0" w:color="auto"/>
            <w:bottom w:val="none" w:sz="0" w:space="0" w:color="auto"/>
            <w:right w:val="none" w:sz="0" w:space="0" w:color="auto"/>
          </w:divBdr>
        </w:div>
        <w:div w:id="500589624">
          <w:marLeft w:val="0"/>
          <w:marRight w:val="0"/>
          <w:marTop w:val="0"/>
          <w:marBottom w:val="0"/>
          <w:divBdr>
            <w:top w:val="none" w:sz="0" w:space="0" w:color="auto"/>
            <w:left w:val="none" w:sz="0" w:space="0" w:color="auto"/>
            <w:bottom w:val="none" w:sz="0" w:space="0" w:color="auto"/>
            <w:right w:val="none" w:sz="0" w:space="0" w:color="auto"/>
          </w:divBdr>
          <w:divsChild>
            <w:div w:id="13977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959">
      <w:bodyDiv w:val="1"/>
      <w:marLeft w:val="0"/>
      <w:marRight w:val="0"/>
      <w:marTop w:val="0"/>
      <w:marBottom w:val="0"/>
      <w:divBdr>
        <w:top w:val="none" w:sz="0" w:space="0" w:color="auto"/>
        <w:left w:val="none" w:sz="0" w:space="0" w:color="auto"/>
        <w:bottom w:val="none" w:sz="0" w:space="0" w:color="auto"/>
        <w:right w:val="none" w:sz="0" w:space="0" w:color="auto"/>
      </w:divBdr>
      <w:divsChild>
        <w:div w:id="1664160856">
          <w:marLeft w:val="0"/>
          <w:marRight w:val="0"/>
          <w:marTop w:val="0"/>
          <w:marBottom w:val="0"/>
          <w:divBdr>
            <w:top w:val="none" w:sz="0" w:space="0" w:color="auto"/>
            <w:left w:val="none" w:sz="0" w:space="0" w:color="auto"/>
            <w:bottom w:val="none" w:sz="0" w:space="0" w:color="auto"/>
            <w:right w:val="none" w:sz="0" w:space="0" w:color="auto"/>
          </w:divBdr>
        </w:div>
        <w:div w:id="392046767">
          <w:marLeft w:val="0"/>
          <w:marRight w:val="0"/>
          <w:marTop w:val="0"/>
          <w:marBottom w:val="0"/>
          <w:divBdr>
            <w:top w:val="none" w:sz="0" w:space="0" w:color="auto"/>
            <w:left w:val="none" w:sz="0" w:space="0" w:color="auto"/>
            <w:bottom w:val="none" w:sz="0" w:space="0" w:color="auto"/>
            <w:right w:val="none" w:sz="0" w:space="0" w:color="auto"/>
          </w:divBdr>
          <w:divsChild>
            <w:div w:id="2014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179">
      <w:bodyDiv w:val="1"/>
      <w:marLeft w:val="0"/>
      <w:marRight w:val="0"/>
      <w:marTop w:val="0"/>
      <w:marBottom w:val="0"/>
      <w:divBdr>
        <w:top w:val="none" w:sz="0" w:space="0" w:color="auto"/>
        <w:left w:val="none" w:sz="0" w:space="0" w:color="auto"/>
        <w:bottom w:val="none" w:sz="0" w:space="0" w:color="auto"/>
        <w:right w:val="none" w:sz="0" w:space="0" w:color="auto"/>
      </w:divBdr>
      <w:divsChild>
        <w:div w:id="256136234">
          <w:marLeft w:val="0"/>
          <w:marRight w:val="0"/>
          <w:marTop w:val="0"/>
          <w:marBottom w:val="0"/>
          <w:divBdr>
            <w:top w:val="none" w:sz="0" w:space="0" w:color="auto"/>
            <w:left w:val="none" w:sz="0" w:space="0" w:color="auto"/>
            <w:bottom w:val="none" w:sz="0" w:space="0" w:color="auto"/>
            <w:right w:val="none" w:sz="0" w:space="0" w:color="auto"/>
          </w:divBdr>
        </w:div>
        <w:div w:id="1261138471">
          <w:marLeft w:val="0"/>
          <w:marRight w:val="0"/>
          <w:marTop w:val="0"/>
          <w:marBottom w:val="0"/>
          <w:divBdr>
            <w:top w:val="none" w:sz="0" w:space="0" w:color="auto"/>
            <w:left w:val="none" w:sz="0" w:space="0" w:color="auto"/>
            <w:bottom w:val="none" w:sz="0" w:space="0" w:color="auto"/>
            <w:right w:val="none" w:sz="0" w:space="0" w:color="auto"/>
          </w:divBdr>
          <w:divsChild>
            <w:div w:id="17551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1101">
      <w:bodyDiv w:val="1"/>
      <w:marLeft w:val="0"/>
      <w:marRight w:val="0"/>
      <w:marTop w:val="0"/>
      <w:marBottom w:val="0"/>
      <w:divBdr>
        <w:top w:val="none" w:sz="0" w:space="0" w:color="auto"/>
        <w:left w:val="none" w:sz="0" w:space="0" w:color="auto"/>
        <w:bottom w:val="none" w:sz="0" w:space="0" w:color="auto"/>
        <w:right w:val="none" w:sz="0" w:space="0" w:color="auto"/>
      </w:divBdr>
      <w:divsChild>
        <w:div w:id="2069719282">
          <w:marLeft w:val="0"/>
          <w:marRight w:val="0"/>
          <w:marTop w:val="0"/>
          <w:marBottom w:val="0"/>
          <w:divBdr>
            <w:top w:val="none" w:sz="0" w:space="0" w:color="auto"/>
            <w:left w:val="none" w:sz="0" w:space="0" w:color="auto"/>
            <w:bottom w:val="none" w:sz="0" w:space="0" w:color="auto"/>
            <w:right w:val="none" w:sz="0" w:space="0" w:color="auto"/>
          </w:divBdr>
        </w:div>
        <w:div w:id="1214808049">
          <w:marLeft w:val="0"/>
          <w:marRight w:val="0"/>
          <w:marTop w:val="0"/>
          <w:marBottom w:val="0"/>
          <w:divBdr>
            <w:top w:val="none" w:sz="0" w:space="0" w:color="auto"/>
            <w:left w:val="none" w:sz="0" w:space="0" w:color="auto"/>
            <w:bottom w:val="none" w:sz="0" w:space="0" w:color="auto"/>
            <w:right w:val="none" w:sz="0" w:space="0" w:color="auto"/>
          </w:divBdr>
          <w:divsChild>
            <w:div w:id="9909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965">
      <w:bodyDiv w:val="1"/>
      <w:marLeft w:val="0"/>
      <w:marRight w:val="0"/>
      <w:marTop w:val="0"/>
      <w:marBottom w:val="0"/>
      <w:divBdr>
        <w:top w:val="none" w:sz="0" w:space="0" w:color="auto"/>
        <w:left w:val="none" w:sz="0" w:space="0" w:color="auto"/>
        <w:bottom w:val="none" w:sz="0" w:space="0" w:color="auto"/>
        <w:right w:val="none" w:sz="0" w:space="0" w:color="auto"/>
      </w:divBdr>
      <w:divsChild>
        <w:div w:id="1162820796">
          <w:marLeft w:val="0"/>
          <w:marRight w:val="0"/>
          <w:marTop w:val="0"/>
          <w:marBottom w:val="0"/>
          <w:divBdr>
            <w:top w:val="none" w:sz="0" w:space="0" w:color="auto"/>
            <w:left w:val="none" w:sz="0" w:space="0" w:color="auto"/>
            <w:bottom w:val="none" w:sz="0" w:space="0" w:color="auto"/>
            <w:right w:val="none" w:sz="0" w:space="0" w:color="auto"/>
          </w:divBdr>
        </w:div>
        <w:div w:id="171186060">
          <w:marLeft w:val="0"/>
          <w:marRight w:val="0"/>
          <w:marTop w:val="0"/>
          <w:marBottom w:val="0"/>
          <w:divBdr>
            <w:top w:val="none" w:sz="0" w:space="0" w:color="auto"/>
            <w:left w:val="none" w:sz="0" w:space="0" w:color="auto"/>
            <w:bottom w:val="none" w:sz="0" w:space="0" w:color="auto"/>
            <w:right w:val="none" w:sz="0" w:space="0" w:color="auto"/>
          </w:divBdr>
          <w:divsChild>
            <w:div w:id="7445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1079">
      <w:bodyDiv w:val="1"/>
      <w:marLeft w:val="0"/>
      <w:marRight w:val="0"/>
      <w:marTop w:val="0"/>
      <w:marBottom w:val="0"/>
      <w:divBdr>
        <w:top w:val="none" w:sz="0" w:space="0" w:color="auto"/>
        <w:left w:val="none" w:sz="0" w:space="0" w:color="auto"/>
        <w:bottom w:val="none" w:sz="0" w:space="0" w:color="auto"/>
        <w:right w:val="none" w:sz="0" w:space="0" w:color="auto"/>
      </w:divBdr>
      <w:divsChild>
        <w:div w:id="2022968984">
          <w:marLeft w:val="0"/>
          <w:marRight w:val="0"/>
          <w:marTop w:val="0"/>
          <w:marBottom w:val="0"/>
          <w:divBdr>
            <w:top w:val="none" w:sz="0" w:space="0" w:color="auto"/>
            <w:left w:val="none" w:sz="0" w:space="0" w:color="auto"/>
            <w:bottom w:val="none" w:sz="0" w:space="0" w:color="auto"/>
            <w:right w:val="none" w:sz="0" w:space="0" w:color="auto"/>
          </w:divBdr>
        </w:div>
        <w:div w:id="2071146479">
          <w:marLeft w:val="0"/>
          <w:marRight w:val="0"/>
          <w:marTop w:val="0"/>
          <w:marBottom w:val="0"/>
          <w:divBdr>
            <w:top w:val="none" w:sz="0" w:space="0" w:color="auto"/>
            <w:left w:val="none" w:sz="0" w:space="0" w:color="auto"/>
            <w:bottom w:val="none" w:sz="0" w:space="0" w:color="auto"/>
            <w:right w:val="none" w:sz="0" w:space="0" w:color="auto"/>
          </w:divBdr>
          <w:divsChild>
            <w:div w:id="8799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2020-10-29T21:04:00Z</dcterms:created>
  <dcterms:modified xsi:type="dcterms:W3CDTF">2020-10-29T21:05:00Z</dcterms:modified>
</cp:coreProperties>
</file>